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0" w:leftChars="0" w:firstLine="0" w:firstLineChars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微安全风险管控平台唯一来源采购公告</w:t>
      </w:r>
    </w:p>
    <w:p>
      <w:pPr>
        <w:spacing w:line="480" w:lineRule="auto"/>
        <w:ind w:left="0" w:leftChars="0" w:firstLine="30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一、项目信息</w:t>
      </w:r>
    </w:p>
    <w:p>
      <w:pPr>
        <w:spacing w:line="480" w:lineRule="auto"/>
        <w:ind w:left="0" w:leftChars="0" w:firstLine="602" w:firstLineChars="20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1.项目名称：</w:t>
      </w:r>
      <w:r>
        <w:rPr>
          <w:rFonts w:hint="eastAsia"/>
          <w:b w:val="0"/>
          <w:bCs w:val="0"/>
          <w:lang w:val="en-US" w:eastAsia="zh-CN"/>
        </w:rPr>
        <w:t>“微安全”</w:t>
      </w:r>
      <w:r>
        <w:rPr>
          <w:rFonts w:hint="eastAsia"/>
          <w:lang w:val="en-US" w:eastAsia="zh-CN"/>
        </w:rPr>
        <w:t>风险管控平台项目</w:t>
      </w:r>
    </w:p>
    <w:p>
      <w:pPr>
        <w:spacing w:line="480" w:lineRule="auto"/>
        <w:ind w:left="0" w:leftChars="0" w:firstLine="602" w:firstLineChars="20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2.拟采购的货物或服务的说明</w:t>
      </w:r>
      <w:r>
        <w:rPr>
          <w:rFonts w:hint="eastAsia"/>
          <w:lang w:val="en-US" w:eastAsia="zh-CN"/>
        </w:rPr>
        <w:t>：</w:t>
      </w:r>
    </w:p>
    <w:tbl>
      <w:tblPr>
        <w:tblStyle w:val="16"/>
        <w:tblpPr w:leftFromText="180" w:rightFromText="180" w:vertAnchor="text" w:horzAnchor="page" w:tblpX="1343" w:tblpY="7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26" w:type="dxa"/>
            <w:noWrap w:val="0"/>
            <w:vAlign w:val="top"/>
          </w:tcPr>
          <w:p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t>软件项目</w:t>
            </w:r>
          </w:p>
        </w:tc>
        <w:tc>
          <w:tcPr>
            <w:tcW w:w="6313" w:type="dxa"/>
            <w:noWrap w:val="0"/>
            <w:vAlign w:val="top"/>
          </w:tcPr>
          <w:p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  <w:t>包含内容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《微安全双预防智慧信息系统》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企业版：电脑web端·手机app端</w:t>
            </w: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（含安卓、苹果客户端）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系统配套设施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风险数据二维码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微信参与安全检查机制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微信扫码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报表功能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可按月出具公司及公司各单位隐患排查、风险管控情况，并可查询前期数据，报表可导出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特种设备台账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特种设备信息登记、设备报警记录、安全管理人员、特种人员证书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特种设备安全责任制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安全生产责任、</w:t>
            </w: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特种设备安全制度、特种设备法律法规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安全风险任务管控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日管控、周排查、月调度、隐患台账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管控统计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设备管控统计、责任人管控统计、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教育培训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特种设备微信教培考、特种设备视频宣教、特种设备员工考核、特种设备部门考核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系统</w:t>
            </w: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培训服务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系统使用教学集中培训一次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（含每月至少一次的现场服务交流）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26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其他内容</w:t>
            </w:r>
          </w:p>
        </w:tc>
        <w:tc>
          <w:tcPr>
            <w:tcW w:w="631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系统包含以下安全生产管理功能：1、风险管控；2、隐患治理；3、网格责任；4、教育培训；5、作业票；6、信息共享；7、预警信息；8、在线监测；9、应急管理；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包含短信通知服务，在隐患发现、变更、整改、销案中进行通知；</w:t>
            </w:r>
          </w:p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对照片增加含有巡查点的定位水印图片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 xml:space="preserve"> 备 注：</w:t>
            </w:r>
            <w:r>
              <w:rPr>
                <w:rFonts w:hint="eastAsia" w:cstheme="minorBidi"/>
                <w:kern w:val="2"/>
                <w:sz w:val="30"/>
                <w:szCs w:val="30"/>
                <w:lang w:val="en-US" w:eastAsia="zh-CN" w:bidi="ar-SA"/>
              </w:rPr>
              <w:t>包含</w:t>
            </w:r>
            <w:r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  <w:t>数据上传对接、信息预警、云端服务、服务器、技术培训服务、系统维护等</w:t>
            </w:r>
          </w:p>
        </w:tc>
      </w:tr>
    </w:tbl>
    <w:p>
      <w:pPr>
        <w:spacing w:line="480" w:lineRule="auto"/>
        <w:ind w:left="0" w:leftChars="0" w:firstLine="602" w:firstLineChars="20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3.服务周期：</w:t>
      </w:r>
      <w:r>
        <w:rPr>
          <w:rFonts w:hint="eastAsia"/>
          <w:lang w:val="en-US" w:eastAsia="zh-CN"/>
        </w:rPr>
        <w:t>2年</w:t>
      </w:r>
    </w:p>
    <w:p>
      <w:pPr>
        <w:spacing w:line="480" w:lineRule="auto"/>
        <w:ind w:left="0" w:leftChars="0" w:firstLine="301" w:firstLineChars="1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二、拟定供应商信息</w:t>
      </w:r>
    </w:p>
    <w:p>
      <w:pPr>
        <w:spacing w:line="480" w:lineRule="auto"/>
        <w:ind w:left="0" w:leftChars="0" w:firstLine="602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1.名称：</w:t>
      </w:r>
      <w:r>
        <w:rPr>
          <w:rFonts w:hint="eastAsia"/>
          <w:b w:val="0"/>
          <w:bCs w:val="0"/>
          <w:lang w:val="en-US" w:eastAsia="zh-CN"/>
        </w:rPr>
        <w:t>安徽鸿延传感信息有限公司</w:t>
      </w:r>
    </w:p>
    <w:p>
      <w:pPr>
        <w:spacing w:line="480" w:lineRule="auto"/>
        <w:ind w:left="0" w:leftChars="0" w:firstLine="602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2.地址</w:t>
      </w:r>
      <w:r>
        <w:rPr>
          <w:rFonts w:hint="eastAsia"/>
          <w:b w:val="0"/>
          <w:bCs w:val="0"/>
          <w:lang w:val="en-US" w:eastAsia="zh-CN"/>
        </w:rPr>
        <w:t>：安徽省宣城市经济技术开发区文景路999号宛陵科创城</w:t>
      </w:r>
    </w:p>
    <w:p>
      <w:pPr>
        <w:spacing w:line="480" w:lineRule="auto"/>
        <w:ind w:left="0" w:leftChars="0" w:firstLine="301" w:firstLine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三、公示期限</w:t>
      </w:r>
      <w:r>
        <w:rPr>
          <w:rFonts w:hint="eastAsia"/>
          <w:b w:val="0"/>
          <w:bCs w:val="0"/>
          <w:lang w:val="en-US" w:eastAsia="zh-CN"/>
        </w:rPr>
        <w:t>：2025年11月27日至12月2日</w:t>
      </w:r>
    </w:p>
    <w:p>
      <w:pPr>
        <w:spacing w:line="480" w:lineRule="auto"/>
        <w:ind w:left="0" w:leftChars="0" w:firstLine="301" w:firstLineChars="1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四、其他补充事宜：</w:t>
      </w:r>
    </w:p>
    <w:p>
      <w:pPr>
        <w:spacing w:line="480" w:lineRule="auto"/>
        <w:ind w:left="0" w:leftChars="0" w:firstLine="301" w:firstLineChars="1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 w:val="0"/>
          <w:bCs w:val="0"/>
          <w:lang w:val="en-US" w:eastAsia="zh-CN"/>
        </w:rPr>
        <w:t>任何供应商、单位或者个人对采用单一来源采购方式公示有异议的，可以在公示期内将书面意见反馈给采购部门。</w:t>
      </w:r>
    </w:p>
    <w:p>
      <w:pPr>
        <w:spacing w:line="480" w:lineRule="auto"/>
        <w:ind w:left="0" w:leftChars="0" w:firstLine="301" w:firstLineChars="1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五、联系方式</w:t>
      </w:r>
    </w:p>
    <w:p>
      <w:pPr>
        <w:spacing w:line="48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1.采购部门信息：</w:t>
      </w:r>
      <w:r>
        <w:rPr>
          <w:rFonts w:hint="eastAsia"/>
          <w:b w:val="0"/>
          <w:bCs w:val="0"/>
          <w:lang w:val="en-US" w:eastAsia="zh-CN"/>
        </w:rPr>
        <w:t>安徽合力股份有限公司安全环保部</w:t>
      </w:r>
    </w:p>
    <w:p>
      <w:pPr>
        <w:spacing w:line="480" w:lineRule="auto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2.联系人：齐正坤</w:t>
      </w:r>
    </w:p>
    <w:p>
      <w:pPr>
        <w:spacing w:line="48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3.联系地址：</w:t>
      </w:r>
      <w:r>
        <w:rPr>
          <w:rFonts w:hint="eastAsia"/>
          <w:b w:val="0"/>
          <w:bCs w:val="0"/>
          <w:lang w:val="en-US" w:eastAsia="zh-CN"/>
        </w:rPr>
        <w:t>安徽省合肥市经开区方兴大道668号</w:t>
      </w:r>
      <w:bookmarkStart w:id="0" w:name="_GoBack"/>
      <w:bookmarkEnd w:id="0"/>
    </w:p>
    <w:p>
      <w:pPr>
        <w:spacing w:line="480" w:lineRule="auto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4.联系邮箱：</w:t>
      </w:r>
      <w:r>
        <w:rPr>
          <w:rFonts w:hint="eastAsia"/>
          <w:b w:val="0"/>
          <w:bCs w:val="0"/>
          <w:lang w:val="en-US" w:eastAsia="zh-CN"/>
        </w:rPr>
        <w:fldChar w:fldCharType="begin"/>
      </w:r>
      <w:r>
        <w:rPr>
          <w:rFonts w:hint="eastAsia"/>
          <w:b w:val="0"/>
          <w:bCs w:val="0"/>
          <w:lang w:val="en-US" w:eastAsia="zh-CN"/>
        </w:rPr>
        <w:instrText xml:space="preserve"> HYPERLINK "mailto:65001063@helichina.com" </w:instrText>
      </w:r>
      <w:r>
        <w:rPr>
          <w:rFonts w:hint="eastAsia"/>
          <w:b w:val="0"/>
          <w:bCs w:val="0"/>
          <w:lang w:val="en-US" w:eastAsia="zh-CN"/>
        </w:rPr>
        <w:fldChar w:fldCharType="separate"/>
      </w:r>
      <w:r>
        <w:rPr>
          <w:rStyle w:val="19"/>
          <w:rFonts w:hint="eastAsia"/>
          <w:b w:val="0"/>
          <w:bCs w:val="0"/>
          <w:lang w:val="en-US" w:eastAsia="zh-CN"/>
        </w:rPr>
        <w:t>65001063@helichina.com</w:t>
      </w:r>
      <w:r>
        <w:rPr>
          <w:rFonts w:hint="eastAsia"/>
          <w:b w:val="0"/>
          <w:bCs w:val="0"/>
          <w:lang w:val="en-US" w:eastAsia="zh-CN"/>
        </w:rPr>
        <w:fldChar w:fldCharType="end"/>
      </w:r>
    </w:p>
    <w:p>
      <w:pPr>
        <w:spacing w:line="480" w:lineRule="auto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5.联系电话：</w:t>
      </w:r>
      <w:r>
        <w:rPr>
          <w:rFonts w:hint="eastAsia"/>
          <w:b w:val="0"/>
          <w:bCs w:val="0"/>
          <w:lang w:val="en-US" w:eastAsia="zh-CN"/>
        </w:rPr>
        <w:t>0551-63689596</w:t>
      </w:r>
    </w:p>
    <w:sectPr>
      <w:headerReference r:id="rId5" w:type="default"/>
      <w:footerReference r:id="rId6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  <w:lang w:val="en-US" w:eastAsia="zh-CN"/>
                            </w:rPr>
                            <w:t>o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  <w:lang w:val="en-US" w:eastAsia="zh-CN"/>
                      </w:rPr>
                      <w:t>o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1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4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TkzYTcwMWQ1MTFiMGM2MDY1NmExN2RlZjAxMzEifQ=="/>
  </w:docVars>
  <w:rsids>
    <w:rsidRoot w:val="00172A27"/>
    <w:rsid w:val="001B79F1"/>
    <w:rsid w:val="00297D5F"/>
    <w:rsid w:val="003247C2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1F96178"/>
    <w:rsid w:val="041373F6"/>
    <w:rsid w:val="042C47E7"/>
    <w:rsid w:val="054E2361"/>
    <w:rsid w:val="0CB55217"/>
    <w:rsid w:val="0D4870DB"/>
    <w:rsid w:val="115155BC"/>
    <w:rsid w:val="16FC5B32"/>
    <w:rsid w:val="19F1171D"/>
    <w:rsid w:val="1AE74317"/>
    <w:rsid w:val="1C767760"/>
    <w:rsid w:val="1D303373"/>
    <w:rsid w:val="1D8F50E1"/>
    <w:rsid w:val="1E81066B"/>
    <w:rsid w:val="203D39F0"/>
    <w:rsid w:val="20781E7A"/>
    <w:rsid w:val="21E81A3B"/>
    <w:rsid w:val="22962437"/>
    <w:rsid w:val="23C303DB"/>
    <w:rsid w:val="257543EE"/>
    <w:rsid w:val="26BB63F1"/>
    <w:rsid w:val="26D73719"/>
    <w:rsid w:val="2996455E"/>
    <w:rsid w:val="2A450A49"/>
    <w:rsid w:val="2A903A86"/>
    <w:rsid w:val="2A9226E6"/>
    <w:rsid w:val="2B46488A"/>
    <w:rsid w:val="2EAB4D27"/>
    <w:rsid w:val="32AA1322"/>
    <w:rsid w:val="36216F1C"/>
    <w:rsid w:val="37CA33A1"/>
    <w:rsid w:val="40CA4CF5"/>
    <w:rsid w:val="4308271D"/>
    <w:rsid w:val="434B42B1"/>
    <w:rsid w:val="441C0D56"/>
    <w:rsid w:val="4D655D09"/>
    <w:rsid w:val="4DF416CF"/>
    <w:rsid w:val="4EBB3175"/>
    <w:rsid w:val="50656676"/>
    <w:rsid w:val="531E556A"/>
    <w:rsid w:val="53A14208"/>
    <w:rsid w:val="58A84043"/>
    <w:rsid w:val="5C973E8F"/>
    <w:rsid w:val="624032A2"/>
    <w:rsid w:val="69490210"/>
    <w:rsid w:val="6B9168EB"/>
    <w:rsid w:val="6EE437A7"/>
    <w:rsid w:val="6F444773"/>
    <w:rsid w:val="6FB74717"/>
    <w:rsid w:val="728A1BF2"/>
    <w:rsid w:val="73F43B29"/>
    <w:rsid w:val="768201D3"/>
    <w:rsid w:val="76CE6320"/>
    <w:rsid w:val="7A161CCA"/>
    <w:rsid w:val="7C62667F"/>
    <w:rsid w:val="7D5C0844"/>
    <w:rsid w:val="7EAC7ADD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6">
    <w:name w:val="heading 1"/>
    <w:basedOn w:val="1"/>
    <w:next w:val="1"/>
    <w:link w:val="25"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7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semiHidden/>
    <w:unhideWhenUsed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8"/>
    <w:link w:val="12"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3">
    <w:name w:val="标题 字符"/>
    <w:basedOn w:val="18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4">
    <w:name w:val="List Paragraph"/>
    <w:basedOn w:val="1"/>
    <w:link w:val="33"/>
    <w:qFormat/>
    <w:uiPriority w:val="34"/>
    <w:pPr>
      <w:ind w:firstLine="420" w:firstLineChars="200"/>
    </w:pPr>
  </w:style>
  <w:style w:type="character" w:customStyle="1" w:styleId="25">
    <w:name w:val="标题 1 字符"/>
    <w:basedOn w:val="18"/>
    <w:link w:val="6"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6">
    <w:name w:val="标题 2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18"/>
    <w:link w:val="8"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8">
    <w:name w:val="标题 4 字符"/>
    <w:basedOn w:val="18"/>
    <w:link w:val="9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9">
    <w:name w:val="标题 5 字符"/>
    <w:basedOn w:val="18"/>
    <w:link w:val="10"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0">
    <w:name w:val="标题 6 字符"/>
    <w:basedOn w:val="18"/>
    <w:link w:val="11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1">
    <w:name w:val="标题一"/>
    <w:basedOn w:val="1"/>
    <w:link w:val="32"/>
    <w:qFormat/>
    <w:uiPriority w:val="0"/>
    <w:pPr>
      <w:numPr>
        <w:ilvl w:val="0"/>
        <w:numId w:val="1"/>
      </w:numPr>
      <w:ind w:firstLineChars="0"/>
    </w:pPr>
    <w:rPr>
      <w:b/>
    </w:rPr>
  </w:style>
  <w:style w:type="character" w:customStyle="1" w:styleId="32">
    <w:name w:val="标题一 字符"/>
    <w:basedOn w:val="18"/>
    <w:link w:val="31"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3">
    <w:name w:val="列出段落 字符"/>
    <w:basedOn w:val="18"/>
    <w:link w:val="24"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4">
    <w:name w:val="小标题1"/>
    <w:basedOn w:val="24"/>
    <w:link w:val="35"/>
    <w:qFormat/>
    <w:uiPriority w:val="0"/>
    <w:pPr>
      <w:numPr>
        <w:ilvl w:val="0"/>
        <w:numId w:val="2"/>
      </w:numPr>
      <w:ind w:firstLineChars="0"/>
    </w:pPr>
    <w:rPr>
      <w:b/>
    </w:rPr>
  </w:style>
  <w:style w:type="character" w:customStyle="1" w:styleId="35">
    <w:name w:val="小标题1 字符"/>
    <w:basedOn w:val="33"/>
    <w:link w:val="34"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安环（报）2020005关于为申请粉尘作业工种采购配发呼吸防护半面罩的申请.docx</Template>
  <Company>安徽合力股份有限公司</Company>
  <Pages>5</Pages>
  <Words>1612</Words>
  <Characters>1697</Characters>
  <Lines>1</Lines>
  <Paragraphs>1</Paragraphs>
  <TotalTime>4</TotalTime>
  <ScaleCrop>false</ScaleCrop>
  <LinksUpToDate>false</LinksUpToDate>
  <CharactersWithSpaces>1748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2020-04-03T04:34:00Z</dcterms:created>
  <dc:creator>[̲̅V̲̅I̲̅P̅]村长</dc:creator>
  <cp:lastModifiedBy>齐正坤</cp:lastModifiedBy>
  <cp:lastPrinted>2023-07-24T00:50:00Z</cp:lastPrinted>
  <dcterms:modified xsi:type="dcterms:W3CDTF">2025-11-25T07:17:21Z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B86C729AE3524515B1E2A50B6A13FFA5</vt:lpwstr>
  </property>
</Properties>
</file>